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8.png" ContentType="image/png"/>
  <Override PartName="/word/media/rId33.png" ContentType="image/png"/>
  <Override PartName="/word/media/rId31.png" ContentType="image/png"/>
  <Override PartName="/word/media/rId26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3"/>
      </w:pPr>
      <w:bookmarkStart w:id="20" w:name="header-n0"/>
      <w:r>
        <w:t xml:space="preserve">插件下载地址</w:t>
      </w:r>
      <w:bookmarkEnd w:id="20"/>
    </w:p>
    <w:p>
      <w:pPr>
        <w:numPr>
          <w:numId w:val="1001"/>
          <w:ilvl w:val="0"/>
        </w:numPr>
      </w:pPr>
      <w:r>
        <w:t xml:space="preserve">点击下载：</w:t>
      </w:r>
      <w:hyperlink r:id="rId21">
        <w:r>
          <w:rPr>
            <w:rStyle w:val="Hyperlink"/>
          </w:rPr>
          <w:t xml:space="preserve">tingzhihui2.zip</w:t>
        </w:r>
      </w:hyperlink>
    </w:p>
    <w:p>
      <w:pPr>
        <w:numPr>
          <w:numId w:val="1001"/>
          <w:ilvl w:val="0"/>
        </w:numPr>
      </w:pPr>
      <w:r>
        <w:t xml:space="preserve">下载链接：</w:t>
      </w:r>
      <w:r>
        <w:rPr>
          <w:rStyle w:val="VerbatimChar"/>
        </w:rPr>
        <w:t xml:space="preserve">http://doc.tingzhihui.cn/server/index.php?s=/api/attachment/visitFile/sign/f7345f4badf0591875245cd2160cbe49</w:t>
      </w:r>
    </w:p>
    <w:p>
      <w:pPr>
        <w:pStyle w:val="Heading3"/>
      </w:pPr>
      <w:bookmarkStart w:id="22" w:name="header-n7"/>
      <w:r>
        <w:t xml:space="preserve">安装教程</w:t>
      </w:r>
      <w:bookmarkEnd w:id="22"/>
    </w:p>
    <w:p>
      <w:pPr>
        <w:pStyle w:val="Heading4"/>
      </w:pPr>
      <w:bookmarkStart w:id="23" w:name="header-n8"/>
      <w:r>
        <w:t xml:space="preserve">一、一键安装</w:t>
      </w:r>
      <w:bookmarkEnd w:id="23"/>
    </w:p>
    <w:p>
      <w:pPr>
        <w:pStyle w:val="Heading5"/>
      </w:pPr>
      <w:bookmarkStart w:id="24" w:name="header-n9"/>
      <w:r>
        <w:t xml:space="preserve">安装前注意：</w:t>
      </w:r>
      <w:bookmarkEnd w:id="24"/>
    </w:p>
    <w:p>
      <w:pPr>
        <w:numPr>
          <w:numId w:val="1002"/>
          <w:ilvl w:val="0"/>
        </w:numPr>
      </w:pPr>
      <w:r>
        <w:t xml:space="preserve">运行脚本前需要关闭杀毒软件：360、电脑管家等</w:t>
      </w:r>
    </w:p>
    <w:p>
      <w:pPr>
        <w:numPr>
          <w:numId w:val="1002"/>
          <w:ilvl w:val="0"/>
        </w:numPr>
      </w:pPr>
      <w:r>
        <w:t xml:space="preserve">如果未关闭杀毒软件，运行脚本时，弹出是否允许操作弹窗，点击同意</w:t>
      </w:r>
    </w:p>
    <w:p>
      <w:pPr>
        <w:pStyle w:val="Heading5"/>
      </w:pPr>
      <w:bookmarkStart w:id="25" w:name="header-n15"/>
      <w:r>
        <w:t xml:space="preserve">（1）下载插件，然后解压</w:t>
      </w:r>
      <w:bookmarkEnd w:id="25"/>
    </w:p>
    <w:p>
      <w:pPr>
        <w:pStyle w:val="CaptionedFigure"/>
      </w:pPr>
      <w:r>
        <w:drawing>
          <wp:inline>
            <wp:extent cx="5334000" cy="2749108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http://doc.tingzhihui.cn/server/index.php?s=/api/attachment/visitFile/sign/4a674713da23a6b024eb568493ca51c6&amp;showdoc=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74910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</w:p>
    <w:p>
      <w:pPr>
        <w:pStyle w:val="Heading5"/>
      </w:pPr>
      <w:bookmarkStart w:id="27" w:name="header-n17"/>
      <w:r>
        <w:t xml:space="preserve">（2）双击：</w:t>
      </w:r>
      <w:r>
        <w:rPr>
          <w:rStyle w:val="VerbatimChar"/>
        </w:rPr>
        <w:t xml:space="preserve">双击安装.bat</w:t>
      </w:r>
      <w:r>
        <w:t xml:space="preserve"> </w:t>
      </w:r>
      <w:r>
        <w:t xml:space="preserve">文件一键安装</w:t>
      </w:r>
      <w:bookmarkEnd w:id="27"/>
    </w:p>
    <w:p>
      <w:pPr>
        <w:numPr>
          <w:numId w:val="1003"/>
          <w:ilvl w:val="0"/>
        </w:numPr>
      </w:pPr>
      <w:r>
        <w:t xml:space="preserve">如果一键安装后出现</w:t>
      </w:r>
      <w:r>
        <w:rPr>
          <w:rStyle w:val="VerbatimChar"/>
        </w:rPr>
        <w:t xml:space="preserve">拒绝访问</w:t>
      </w:r>
      <w:r>
        <w:t xml:space="preserve">、</w:t>
      </w:r>
      <w:r>
        <w:rPr>
          <w:rStyle w:val="VerbatimChar"/>
        </w:rPr>
        <w:t xml:space="preserve">无权限</w:t>
      </w:r>
      <w:r>
        <w:t xml:space="preserve"> </w:t>
      </w:r>
      <w:r>
        <w:t xml:space="preserve">等字样，需要使用手动安装方式</w:t>
      </w:r>
    </w:p>
    <w:p>
      <w:pPr>
        <w:numPr>
          <w:numId w:val="1003"/>
          <w:ilvl w:val="0"/>
        </w:numPr>
      </w:pPr>
      <w:r>
        <w:t xml:space="preserve">为保险起见，可以安装两次</w:t>
      </w:r>
    </w:p>
    <w:p>
      <w:pPr>
        <w:pStyle w:val="CaptionedFigure"/>
      </w:pPr>
      <w:r>
        <w:drawing>
          <wp:inline>
            <wp:extent cx="5334000" cy="3590192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http://doc.tingzhihui.cn/server/index.php?s=/api/attachment/visitFile/sign/002f4168ea58d8ec27339f325cf02034&amp;showdoc=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59019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</w:p>
    <w:p>
      <w:pPr>
        <w:pStyle w:val="Heading4"/>
      </w:pPr>
      <w:bookmarkStart w:id="29" w:name="header-n22"/>
      <w:r>
        <w:t xml:space="preserve">二、手动安装</w:t>
      </w:r>
      <w:bookmarkEnd w:id="29"/>
    </w:p>
    <w:p>
      <w:pPr>
        <w:numPr>
          <w:numId w:val="1004"/>
          <w:ilvl w:val="0"/>
        </w:numPr>
      </w:pPr>
      <w:r>
        <w:t xml:space="preserve">此种安装方法适用于自动安装出错的情况</w:t>
      </w:r>
    </w:p>
    <w:p>
      <w:pPr>
        <w:pStyle w:val="Heading5"/>
      </w:pPr>
      <w:bookmarkStart w:id="30" w:name="header-n26"/>
      <w:r>
        <w:t xml:space="preserve">1.进入电脑以下目录</w:t>
      </w:r>
      <w:bookmarkEnd w:id="30"/>
    </w:p>
    <w:p>
      <w:pPr>
        <w:numPr>
          <w:numId w:val="1005"/>
          <w:ilvl w:val="0"/>
        </w:numPr>
      </w:pPr>
      <w:r>
        <w:t xml:space="preserve">目录：</w:t>
      </w:r>
      <w:r>
        <w:rPr>
          <w:rStyle w:val="VerbatimChar"/>
        </w:rPr>
        <w:t xml:space="preserve">C:\Windows\System32\drivers\etc</w:t>
      </w:r>
    </w:p>
    <w:p>
      <w:pPr>
        <w:numPr>
          <w:numId w:val="1005"/>
          <w:ilvl w:val="0"/>
        </w:numPr>
      </w:pPr>
      <w:r>
        <w:t xml:space="preserve">可以在地址栏里输入</w:t>
      </w:r>
      <w:r>
        <w:t xml:space="preserve"> </w:t>
      </w:r>
      <w:r>
        <w:rPr>
          <w:rStyle w:val="VerbatimChar"/>
        </w:rPr>
        <w:t xml:space="preserve">C:\Windows\System32\drivers\etc</w:t>
      </w:r>
      <w:r>
        <w:t xml:space="preserve"> </w:t>
      </w:r>
      <w:r>
        <w:t xml:space="preserve">并回车，直接能够到达目录</w:t>
      </w:r>
      <w:r>
        <w:br w:type="textWrapping"/>
      </w:r>
      <w:r>
        <w:drawing>
          <wp:inline>
            <wp:extent cx="5334000" cy="2820596"/>
            <wp:effectExtent b="0" l="0" r="0" t="0"/>
            <wp:docPr descr="" title="fig:" id="1" name="Picture"/>
            <a:graphic>
              <a:graphicData uri="http://schemas.openxmlformats.org/drawingml/2006/picture">
                <pic:pic>
                  <pic:nvPicPr>
                    <pic:cNvPr descr="http://doc.tingzhihui.cn/server/index.php?s=/api/attachment/visitFile/sign/34cb969bed8da2ccefd5811052938032&amp;showdoc=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82059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5"/>
      </w:pPr>
      <w:bookmarkStart w:id="32" w:name="header-n32"/>
      <w:r>
        <w:t xml:space="preserve">2.删除目录下原有的</w:t>
      </w:r>
      <w:r>
        <w:t xml:space="preserve"> </w:t>
      </w:r>
      <w:r>
        <w:rPr>
          <w:rStyle w:val="VerbatimChar"/>
        </w:rPr>
        <w:t xml:space="preserve">hosts</w:t>
      </w:r>
      <w:r>
        <w:t xml:space="preserve"> </w:t>
      </w:r>
      <w:r>
        <w:t xml:space="preserve">文件</w:t>
      </w:r>
      <w:bookmarkEnd w:id="32"/>
    </w:p>
    <w:p>
      <w:pPr>
        <w:numPr>
          <w:numId w:val="1006"/>
          <w:ilvl w:val="0"/>
        </w:numPr>
      </w:pPr>
      <w:r>
        <w:t xml:space="preserve">如果该目录下没有这个文件，这一步可以忽略</w:t>
      </w:r>
      <w:r>
        <w:br w:type="textWrapping"/>
      </w:r>
      <w:r>
        <w:drawing>
          <wp:inline>
            <wp:extent cx="5334000" cy="2245404"/>
            <wp:effectExtent b="0" l="0" r="0" t="0"/>
            <wp:docPr descr="" title="fig:" id="1" name="Picture"/>
            <a:graphic>
              <a:graphicData uri="http://schemas.openxmlformats.org/drawingml/2006/picture">
                <pic:pic>
                  <pic:nvPicPr>
                    <pic:cNvPr descr="http://doc.tingzhihui.cn/server/index.php?s=/api/attachment/visitFile/sign/26b42f0e90360b71ac2f4268c5683b9f&amp;showdoc=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24540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5"/>
      </w:pPr>
      <w:bookmarkStart w:id="34" w:name="header-n36"/>
      <w:r>
        <w:t xml:space="preserve">3.将下载好压缩包中的</w:t>
      </w:r>
      <w:r>
        <w:t xml:space="preserve"> </w:t>
      </w:r>
      <w:r>
        <w:rPr>
          <w:rStyle w:val="VerbatimChar"/>
        </w:rPr>
        <w:t xml:space="preserve">hosts</w:t>
      </w:r>
      <w:r>
        <w:t xml:space="preserve"> </w:t>
      </w:r>
      <w:r>
        <w:t xml:space="preserve">文件复制到上面文件夹下</w:t>
      </w:r>
      <w:bookmarkEnd w:id="34"/>
    </w:p>
    <w:p>
      <w:pPr>
        <w:pStyle w:val="Heading5"/>
      </w:pPr>
      <w:bookmarkStart w:id="35" w:name="header-n37"/>
      <w:r>
        <w:t xml:space="preserve">4.至此插件安装完成，需要重启一下软件</w:t>
      </w:r>
      <w:bookmarkEnd w:id="35"/>
    </w:p>
    <w:p>
      <w:pPr>
        <w:pStyle w:val="FirstParagraph"/>
      </w:pPr>
    </w:p>
    <w:p>
      <w:pPr>
        <w:pStyle w:val="Heading3"/>
      </w:pPr>
      <w:bookmarkStart w:id="36" w:name="header-n39"/>
      <w:r>
        <w:t xml:space="preserve">卸载教程</w:t>
      </w:r>
      <w:bookmarkEnd w:id="36"/>
    </w:p>
    <w:p>
      <w:pPr>
        <w:numPr>
          <w:numId w:val="1007"/>
          <w:ilvl w:val="0"/>
        </w:numPr>
      </w:pPr>
      <w:r>
        <w:t xml:space="preserve">双击：</w:t>
      </w:r>
      <w:r>
        <w:rPr>
          <w:rStyle w:val="VerbatimChar"/>
        </w:rPr>
        <w:t xml:space="preserve">双击卸载.bat</w:t>
      </w:r>
      <w:r>
        <w:t xml:space="preserve"> </w:t>
      </w:r>
      <w:r>
        <w:t xml:space="preserve">文件一键卸载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8" Target="media/rId28.png" /><Relationship Type="http://schemas.openxmlformats.org/officeDocument/2006/relationships/image" Id="rId33" Target="media/rId33.png" /><Relationship Type="http://schemas.openxmlformats.org/officeDocument/2006/relationships/image" Id="rId31" Target="media/rId31.png" /><Relationship Type="http://schemas.openxmlformats.org/officeDocument/2006/relationships/image" Id="rId26" Target="media/rId26.png" /><Relationship Type="http://schemas.openxmlformats.org/officeDocument/2006/relationships/hyperlink" Id="rId21" Target="http://doc.tingzhihui.cn/server/index.php?s=/api/attachment/visitFile/sign/f7345f4badf0591875245cd2160cbe49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http://doc.tingzhihui.cn/server/index.php?s=/api/attachment/visitFile/sign/f7345f4badf0591875245cd2160cbe49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2021-01-25T06:55:39Z</dcterms:created>
  <dcterms:modified xsi:type="dcterms:W3CDTF">2021-01-25T06:55:39Z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